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12D0" w14:textId="7D8C0343" w:rsidR="002A3A18" w:rsidRPr="003D2702" w:rsidRDefault="00E8302D" w:rsidP="000E072C">
      <w:pPr>
        <w:pStyle w:val="Heading1"/>
        <w:jc w:val="center"/>
      </w:pPr>
      <w:r>
        <w:t xml:space="preserve">TOWN OF ORANGE </w:t>
      </w:r>
      <w:r w:rsidR="003D2702">
        <w:t>ABATEMENT</w:t>
      </w:r>
      <w:r w:rsidR="003D2702" w:rsidRPr="003D2702">
        <w:t xml:space="preserve"> </w:t>
      </w:r>
      <w:r w:rsidR="002A3A18" w:rsidRPr="003D2702">
        <w:t xml:space="preserve">NOTICE </w:t>
      </w:r>
    </w:p>
    <w:p w14:paraId="0B37EAA2" w14:textId="77777777" w:rsidR="003D2702" w:rsidRDefault="003D2702" w:rsidP="003D2702">
      <w:pPr>
        <w:spacing w:after="0" w:line="240" w:lineRule="auto"/>
        <w:jc w:val="center"/>
        <w:rPr>
          <w:b/>
          <w:sz w:val="32"/>
          <w:szCs w:val="32"/>
        </w:rPr>
      </w:pPr>
    </w:p>
    <w:p w14:paraId="2A98F086" w14:textId="77777777" w:rsidR="00E8302D" w:rsidRDefault="00E8302D" w:rsidP="003D2702">
      <w:pPr>
        <w:spacing w:before="0"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E83E739" wp14:editId="2DC0C77C">
            <wp:extent cx="1590675" cy="144606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48" cy="14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F098" w14:textId="77777777" w:rsidR="00E8302D" w:rsidRDefault="00E8302D" w:rsidP="003D2702">
      <w:pPr>
        <w:spacing w:before="0" w:after="0" w:line="240" w:lineRule="auto"/>
        <w:jc w:val="center"/>
        <w:rPr>
          <w:b/>
          <w:sz w:val="32"/>
          <w:szCs w:val="32"/>
        </w:rPr>
      </w:pPr>
    </w:p>
    <w:p w14:paraId="37B1EC59" w14:textId="48501860" w:rsidR="00E8302D" w:rsidRDefault="002A3A18" w:rsidP="003D2702">
      <w:pPr>
        <w:spacing w:before="0" w:after="0" w:line="240" w:lineRule="auto"/>
        <w:jc w:val="center"/>
        <w:rPr>
          <w:b/>
          <w:sz w:val="32"/>
          <w:szCs w:val="32"/>
        </w:rPr>
      </w:pPr>
      <w:r w:rsidRPr="002A3A18">
        <w:rPr>
          <w:b/>
          <w:sz w:val="32"/>
          <w:szCs w:val="32"/>
        </w:rPr>
        <w:t xml:space="preserve">Town of </w:t>
      </w:r>
      <w:r w:rsidR="00E8302D">
        <w:rPr>
          <w:b/>
          <w:sz w:val="32"/>
          <w:szCs w:val="32"/>
        </w:rPr>
        <w:t>Orange</w:t>
      </w:r>
      <w:r w:rsidRPr="002A3A18">
        <w:rPr>
          <w:b/>
          <w:sz w:val="32"/>
          <w:szCs w:val="32"/>
        </w:rPr>
        <w:t xml:space="preserve"> </w:t>
      </w:r>
    </w:p>
    <w:p w14:paraId="0ED4B70B" w14:textId="4E6FF25E" w:rsidR="00BF32C1" w:rsidRPr="002A3A18" w:rsidRDefault="000B1AA1" w:rsidP="003D2702">
      <w:pPr>
        <w:spacing w:before="0" w:after="0" w:line="240" w:lineRule="auto"/>
        <w:jc w:val="center"/>
        <w:rPr>
          <w:b/>
          <w:sz w:val="32"/>
          <w:szCs w:val="32"/>
        </w:rPr>
      </w:pPr>
      <w:r w:rsidRPr="002A3A18">
        <w:rPr>
          <w:b/>
          <w:sz w:val="32"/>
          <w:szCs w:val="32"/>
        </w:rPr>
        <w:t>Board of Abatement Hearing</w:t>
      </w:r>
    </w:p>
    <w:p w14:paraId="096B8A4E" w14:textId="3721CCA6" w:rsidR="00B2359A" w:rsidRDefault="00B2359A" w:rsidP="000B1AA1"/>
    <w:p w14:paraId="06F33BE1" w14:textId="08E5D93A" w:rsidR="00BF32C1" w:rsidRPr="00B2359A" w:rsidRDefault="002A3A18" w:rsidP="000B1AA1">
      <w:pPr>
        <w:rPr>
          <w:sz w:val="24"/>
          <w:szCs w:val="24"/>
        </w:rPr>
      </w:pPr>
      <w:r w:rsidRPr="00B2359A">
        <w:rPr>
          <w:sz w:val="24"/>
          <w:szCs w:val="24"/>
        </w:rPr>
        <w:t xml:space="preserve">The </w:t>
      </w:r>
      <w:r w:rsidR="000B1AA1" w:rsidRPr="00B2359A">
        <w:rPr>
          <w:sz w:val="24"/>
          <w:szCs w:val="24"/>
        </w:rPr>
        <w:t xml:space="preserve">Board of Abatement </w:t>
      </w:r>
      <w:r w:rsidRPr="00B2359A">
        <w:rPr>
          <w:sz w:val="24"/>
          <w:szCs w:val="24"/>
        </w:rPr>
        <w:t xml:space="preserve">for the Town </w:t>
      </w:r>
      <w:r w:rsidR="000B1AA1" w:rsidRPr="00B2359A">
        <w:rPr>
          <w:sz w:val="24"/>
          <w:szCs w:val="24"/>
        </w:rPr>
        <w:t xml:space="preserve">of </w:t>
      </w:r>
      <w:r w:rsidR="00E8302D">
        <w:rPr>
          <w:sz w:val="24"/>
          <w:szCs w:val="24"/>
        </w:rPr>
        <w:t>Orange</w:t>
      </w:r>
      <w:r w:rsidRPr="00B2359A">
        <w:rPr>
          <w:sz w:val="24"/>
          <w:szCs w:val="24"/>
        </w:rPr>
        <w:t xml:space="preserve"> will be meeting on the following dates and times in the</w:t>
      </w:r>
      <w:r w:rsidR="000B1AA1" w:rsidRPr="00B2359A">
        <w:rPr>
          <w:sz w:val="24"/>
          <w:szCs w:val="24"/>
        </w:rPr>
        <w:t xml:space="preserve"> </w:t>
      </w:r>
      <w:r w:rsidR="00E8302D">
        <w:rPr>
          <w:sz w:val="24"/>
          <w:szCs w:val="24"/>
        </w:rPr>
        <w:t xml:space="preserve">Orange </w:t>
      </w:r>
      <w:r w:rsidRPr="00B2359A">
        <w:rPr>
          <w:sz w:val="24"/>
          <w:szCs w:val="24"/>
        </w:rPr>
        <w:t xml:space="preserve">Town </w:t>
      </w:r>
      <w:r w:rsidR="00E8302D">
        <w:rPr>
          <w:sz w:val="24"/>
          <w:szCs w:val="24"/>
        </w:rPr>
        <w:t>Hall</w:t>
      </w:r>
      <w:r w:rsidR="00385B5A" w:rsidRPr="00B2359A">
        <w:rPr>
          <w:sz w:val="24"/>
          <w:szCs w:val="24"/>
        </w:rPr>
        <w:t>.</w:t>
      </w:r>
      <w:r w:rsidR="00C94725">
        <w:rPr>
          <w:sz w:val="24"/>
          <w:szCs w:val="24"/>
        </w:rPr>
        <w:t xml:space="preserve"> There will be an organizational meeting of the Board of Abatement and the Abatement Hearings will </w:t>
      </w:r>
      <w:proofErr w:type="gramStart"/>
      <w:r w:rsidR="00C94725">
        <w:rPr>
          <w:sz w:val="24"/>
          <w:szCs w:val="24"/>
        </w:rPr>
        <w:t>being</w:t>
      </w:r>
      <w:proofErr w:type="gramEnd"/>
      <w:r w:rsidR="00C94725">
        <w:rPr>
          <w:sz w:val="24"/>
          <w:szCs w:val="24"/>
        </w:rPr>
        <w:t xml:space="preserve"> at 6:30pm</w:t>
      </w:r>
    </w:p>
    <w:p w14:paraId="6BC69CDD" w14:textId="11A42F80" w:rsidR="00BF32C1" w:rsidRPr="00B2359A" w:rsidRDefault="00BF32C1" w:rsidP="003D2702">
      <w:pPr>
        <w:spacing w:before="0" w:after="0"/>
        <w:rPr>
          <w:sz w:val="24"/>
          <w:szCs w:val="24"/>
        </w:rPr>
        <w:sectPr w:rsidR="00BF32C1" w:rsidRPr="00B2359A" w:rsidSect="00665AF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5278"/>
        <w:gridCol w:w="5278"/>
      </w:tblGrid>
      <w:tr w:rsidR="000B1AA1" w:rsidRPr="00B2359A" w14:paraId="468376FF" w14:textId="77777777" w:rsidTr="003D2702">
        <w:trPr>
          <w:trHeight w:val="437"/>
        </w:trPr>
        <w:tc>
          <w:tcPr>
            <w:tcW w:w="5278" w:type="dxa"/>
            <w:shd w:val="clear" w:color="auto" w:fill="D9D9D9" w:themeFill="background1" w:themeFillShade="D9"/>
          </w:tcPr>
          <w:p w14:paraId="3D7CCB03" w14:textId="148E3C0A" w:rsidR="000B1AA1" w:rsidRPr="00B2359A" w:rsidRDefault="00B8402E" w:rsidP="003D2702">
            <w:pPr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7, 2022</w:t>
            </w:r>
          </w:p>
        </w:tc>
        <w:tc>
          <w:tcPr>
            <w:tcW w:w="5278" w:type="dxa"/>
            <w:shd w:val="clear" w:color="auto" w:fill="D9D9D9" w:themeFill="background1" w:themeFillShade="D9"/>
          </w:tcPr>
          <w:p w14:paraId="77850E53" w14:textId="6663856E" w:rsidR="000B1AA1" w:rsidRPr="00B2359A" w:rsidRDefault="000B1AA1" w:rsidP="003D2702">
            <w:pPr>
              <w:spacing w:before="0"/>
              <w:rPr>
                <w:b/>
                <w:sz w:val="24"/>
                <w:szCs w:val="24"/>
              </w:rPr>
            </w:pPr>
            <w:r w:rsidRPr="00B2359A">
              <w:rPr>
                <w:b/>
                <w:sz w:val="24"/>
                <w:szCs w:val="24"/>
              </w:rPr>
              <w:t>Hearing Requested By:</w:t>
            </w:r>
            <w:r w:rsidR="00E8302D">
              <w:rPr>
                <w:b/>
                <w:sz w:val="24"/>
                <w:szCs w:val="24"/>
              </w:rPr>
              <w:t xml:space="preserve"> Mr. John McNeil, Lister</w:t>
            </w:r>
          </w:p>
        </w:tc>
      </w:tr>
      <w:tr w:rsidR="000B1AA1" w:rsidRPr="00B2359A" w14:paraId="556FC5C0" w14:textId="77777777" w:rsidTr="003D2702">
        <w:trPr>
          <w:trHeight w:val="1073"/>
        </w:trPr>
        <w:tc>
          <w:tcPr>
            <w:tcW w:w="5278" w:type="dxa"/>
          </w:tcPr>
          <w:p w14:paraId="3C78DD65" w14:textId="6AB9E0DA" w:rsidR="000B1AA1" w:rsidRPr="00B2359A" w:rsidRDefault="00B8402E" w:rsidP="003D270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302D">
              <w:rPr>
                <w:sz w:val="24"/>
                <w:szCs w:val="24"/>
              </w:rPr>
              <w:t>:</w:t>
            </w:r>
            <w:r w:rsidR="00C94725">
              <w:rPr>
                <w:sz w:val="24"/>
                <w:szCs w:val="24"/>
              </w:rPr>
              <w:t>0</w:t>
            </w:r>
            <w:r w:rsidR="00E8302D">
              <w:rPr>
                <w:sz w:val="24"/>
                <w:szCs w:val="24"/>
              </w:rPr>
              <w:t>0pm</w:t>
            </w:r>
          </w:p>
          <w:p w14:paraId="03D22D7C" w14:textId="77777777" w:rsidR="000B1AA1" w:rsidRPr="00B2359A" w:rsidRDefault="000B1AA1" w:rsidP="003D2702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5278" w:type="dxa"/>
          </w:tcPr>
          <w:p w14:paraId="31278D98" w14:textId="6B9DC4E9" w:rsidR="000B1AA1" w:rsidRPr="00B2359A" w:rsidRDefault="00B8402E" w:rsidP="003D2702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Audet/Hedges, Hallock/Renfrew, Choge, Golden, Lamell, Morrison, Wheeler and </w:t>
            </w:r>
            <w:r w:rsidR="00E8302D">
              <w:rPr>
                <w:sz w:val="24"/>
                <w:szCs w:val="24"/>
              </w:rPr>
              <w:t>Welch/Farnham</w:t>
            </w:r>
          </w:p>
        </w:tc>
      </w:tr>
    </w:tbl>
    <w:p w14:paraId="3716464E" w14:textId="25D8E3D0" w:rsidR="00650F11" w:rsidRDefault="00650F11" w:rsidP="00650F11">
      <w:pPr>
        <w:rPr>
          <w:b/>
          <w:sz w:val="24"/>
          <w:szCs w:val="24"/>
        </w:rPr>
      </w:pPr>
      <w:r w:rsidRPr="00650F11">
        <w:rPr>
          <w:b/>
          <w:sz w:val="24"/>
          <w:szCs w:val="24"/>
        </w:rPr>
        <w:t xml:space="preserve">You may request more information regarding the status of each abatement hearing by contacting the Town Clerk at (802) 479-2673 or by email at </w:t>
      </w:r>
      <w:hyperlink r:id="rId6" w:history="1">
        <w:r w:rsidRPr="00D95177">
          <w:rPr>
            <w:rStyle w:val="Hyperlink"/>
            <w:b/>
            <w:sz w:val="24"/>
            <w:szCs w:val="24"/>
          </w:rPr>
          <w:t>townclerk@orangevt.org</w:t>
        </w:r>
      </w:hyperlink>
      <w:r w:rsidRPr="00650F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The minutes of the abatement hearing will be posted at the Town of Orange Town Clerk’s office and online at orangevt.org within 5 days of the hearing. </w:t>
      </w:r>
    </w:p>
    <w:p w14:paraId="0CA86F38" w14:textId="77777777" w:rsidR="00535639" w:rsidRPr="00650F11" w:rsidRDefault="00535639" w:rsidP="00650F11">
      <w:pPr>
        <w:rPr>
          <w:b/>
          <w:sz w:val="24"/>
          <w:szCs w:val="24"/>
        </w:rPr>
      </w:pPr>
    </w:p>
    <w:sectPr w:rsidR="00535639" w:rsidRPr="00650F11" w:rsidSect="003D2702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A02"/>
    <w:multiLevelType w:val="hybridMultilevel"/>
    <w:tmpl w:val="394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8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C1"/>
    <w:rsid w:val="000B1AA1"/>
    <w:rsid w:val="000E072C"/>
    <w:rsid w:val="00267BB0"/>
    <w:rsid w:val="002A3A18"/>
    <w:rsid w:val="00385B5A"/>
    <w:rsid w:val="003D2702"/>
    <w:rsid w:val="004F220E"/>
    <w:rsid w:val="00521EC0"/>
    <w:rsid w:val="00535639"/>
    <w:rsid w:val="00650F11"/>
    <w:rsid w:val="00665AFC"/>
    <w:rsid w:val="00A40E9B"/>
    <w:rsid w:val="00AF2FD4"/>
    <w:rsid w:val="00B2359A"/>
    <w:rsid w:val="00B8402E"/>
    <w:rsid w:val="00BF32C1"/>
    <w:rsid w:val="00C33746"/>
    <w:rsid w:val="00C94725"/>
    <w:rsid w:val="00DB1C70"/>
    <w:rsid w:val="00E1662E"/>
    <w:rsid w:val="00E8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3ADA849F"/>
  <w15:docId w15:val="{5CB5A8C0-F2C6-4622-A59B-8D2A6C3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02"/>
  </w:style>
  <w:style w:type="paragraph" w:styleId="Heading1">
    <w:name w:val="heading 1"/>
    <w:basedOn w:val="Normal"/>
    <w:next w:val="Normal"/>
    <w:link w:val="Heading1Char"/>
    <w:uiPriority w:val="9"/>
    <w:qFormat/>
    <w:rsid w:val="003D270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70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70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70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70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70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70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7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7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table" w:styleId="TableGrid">
    <w:name w:val="Table Grid"/>
    <w:basedOn w:val="TableNormal"/>
    <w:uiPriority w:val="39"/>
    <w:rsid w:val="0066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7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A18"/>
  </w:style>
  <w:style w:type="character" w:customStyle="1" w:styleId="CommentTextChar">
    <w:name w:val="Comment Text Char"/>
    <w:basedOn w:val="DefaultParagraphFont"/>
    <w:link w:val="CommentText"/>
    <w:uiPriority w:val="99"/>
    <w:rsid w:val="002A3A1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1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8"/>
    <w:rPr>
      <w:rFonts w:ascii="Segoe UI" w:eastAsia="Arial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20E"/>
    <w:pPr>
      <w:spacing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20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702"/>
    <w:rPr>
      <w:caps/>
      <w:color w:val="FFFFFF" w:themeColor="background1"/>
      <w:spacing w:val="15"/>
      <w:sz w:val="28"/>
      <w:szCs w:val="22"/>
      <w:shd w:val="clear" w:color="auto" w:fill="1F497D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70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70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70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7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7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270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270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70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7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27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2702"/>
    <w:rPr>
      <w:b/>
      <w:bCs/>
    </w:rPr>
  </w:style>
  <w:style w:type="character" w:styleId="Emphasis">
    <w:name w:val="Emphasis"/>
    <w:uiPriority w:val="20"/>
    <w:qFormat/>
    <w:rsid w:val="003D2702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D27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27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70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702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D270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D270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D270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D270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D27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70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0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orangev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League of Cities &amp; Towns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Eastman</dc:creator>
  <cp:lastModifiedBy>Angela Eastman</cp:lastModifiedBy>
  <cp:revision>5</cp:revision>
  <cp:lastPrinted>2022-09-02T18:43:00Z</cp:lastPrinted>
  <dcterms:created xsi:type="dcterms:W3CDTF">2022-08-29T19:07:00Z</dcterms:created>
  <dcterms:modified xsi:type="dcterms:W3CDTF">2022-09-02T18:53:00Z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Canon iR3245  PDF</vt:lpwstr>
  </property>
  <property fmtid="{D5CDD505-2E9C-101B-9397-08002B2CF9AE}" pid="4" name="LastSaved">
    <vt:filetime>2017-09-07T00:00:00Z</vt:filetime>
  </property>
</Properties>
</file>